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BA99" w14:textId="77777777" w:rsidR="00F51066" w:rsidRPr="00E57EBE" w:rsidRDefault="00F51066" w:rsidP="00544AF0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</w:t>
      </w:r>
      <w:r w:rsidR="004A62B7">
        <w:rPr>
          <w:sz w:val="24"/>
          <w:szCs w:val="24"/>
        </w:rPr>
        <w:t>2</w:t>
      </w:r>
    </w:p>
    <w:p w14:paraId="22855142" w14:textId="77777777" w:rsidR="00F51066" w:rsidRPr="001E0547" w:rsidRDefault="00F51066" w:rsidP="00F51066">
      <w:pPr>
        <w:jc w:val="center"/>
        <w:rPr>
          <w:b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F51066" w:rsidRPr="00D75599" w14:paraId="1FA92D65" w14:textId="77777777" w:rsidTr="00AB512B">
        <w:trPr>
          <w:trHeight w:val="1251"/>
        </w:trPr>
        <w:tc>
          <w:tcPr>
            <w:tcW w:w="4500" w:type="dxa"/>
          </w:tcPr>
          <w:p w14:paraId="6F8B0400" w14:textId="77777777" w:rsidR="00F51066" w:rsidRPr="00D75599" w:rsidRDefault="00F51066" w:rsidP="00AB512B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>
              <w:rPr>
                <w:b/>
              </w:rPr>
              <w:t>THE CITY OF FLORESVILLE TO AMEND A</w:t>
            </w:r>
            <w:r w:rsidR="004A62B7">
              <w:rPr>
                <w:b/>
              </w:rPr>
              <w:t xml:space="preserve"> SEWER</w:t>
            </w:r>
            <w:r>
              <w:rPr>
                <w:b/>
              </w:rPr>
              <w:t xml:space="preserve"> CERTIFICATE OF CONVENIENCE AND NECESSITY IN WILSON COUNTY</w:t>
            </w:r>
          </w:p>
        </w:tc>
        <w:tc>
          <w:tcPr>
            <w:tcW w:w="450" w:type="dxa"/>
          </w:tcPr>
          <w:p w14:paraId="43256897" w14:textId="77777777" w:rsidR="00F51066" w:rsidRPr="00D75599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2A349D" w14:textId="77777777" w:rsidR="00F51066" w:rsidRPr="00D75599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73110A7" w14:textId="77777777" w:rsidR="00F51066" w:rsidRPr="00D75599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589130" w14:textId="77777777" w:rsidR="00F51066" w:rsidRDefault="00F51066" w:rsidP="005F419C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0C6B2F6" w14:textId="77777777" w:rsidR="00F51066" w:rsidRPr="00D75599" w:rsidRDefault="00F51066" w:rsidP="005F419C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15" w:type="dxa"/>
          </w:tcPr>
          <w:p w14:paraId="72594962" w14:textId="77777777" w:rsidR="00F51066" w:rsidRPr="00D75599" w:rsidRDefault="00F5106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6611A0D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63162D4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383F2F05" w14:textId="77777777" w:rsidR="00F51066" w:rsidRPr="00261AFE" w:rsidRDefault="00F51066" w:rsidP="00F51066">
      <w:pPr>
        <w:pStyle w:val="Documentheading"/>
        <w:rPr>
          <w:sz w:val="24"/>
          <w:szCs w:val="24"/>
        </w:rPr>
      </w:pPr>
    </w:p>
    <w:p w14:paraId="271227B4" w14:textId="197E57E4" w:rsidR="007F4341" w:rsidRDefault="004A62B7" w:rsidP="00A12562">
      <w:pPr>
        <w:pStyle w:val="Documentheading"/>
        <w:rPr>
          <w:caps w:val="0"/>
          <w:sz w:val="24"/>
          <w:szCs w:val="24"/>
        </w:rPr>
      </w:pPr>
      <w:r>
        <w:rPr>
          <w:caps w:val="0"/>
          <w:sz w:val="24"/>
          <w:szCs w:val="24"/>
        </w:rPr>
        <w:t xml:space="preserve">COMMISSION </w:t>
      </w:r>
      <w:bookmarkStart w:id="0" w:name="_Hlk25653317"/>
      <w:r>
        <w:rPr>
          <w:caps w:val="0"/>
          <w:sz w:val="24"/>
          <w:szCs w:val="24"/>
        </w:rPr>
        <w:t>STAFF’S</w:t>
      </w:r>
      <w:r w:rsidR="00A12562">
        <w:rPr>
          <w:caps w:val="0"/>
          <w:sz w:val="24"/>
          <w:szCs w:val="24"/>
        </w:rPr>
        <w:t xml:space="preserve"> </w:t>
      </w:r>
      <w:r w:rsidR="007F4341" w:rsidRPr="007F4341">
        <w:rPr>
          <w:caps w:val="0"/>
          <w:sz w:val="24"/>
          <w:szCs w:val="24"/>
        </w:rPr>
        <w:t>STATUS REPORT</w:t>
      </w:r>
    </w:p>
    <w:bookmarkEnd w:id="0"/>
    <w:p w14:paraId="50CB80DB" w14:textId="77777777" w:rsidR="00F51066" w:rsidRDefault="00F51066" w:rsidP="00F2375C">
      <w:pPr>
        <w:pStyle w:val="Documentheading"/>
        <w:jc w:val="both"/>
      </w:pPr>
    </w:p>
    <w:p w14:paraId="70D00718" w14:textId="60259B1D" w:rsidR="00A12562" w:rsidRDefault="00F51066" w:rsidP="00441D19">
      <w:pPr>
        <w:spacing w:line="360" w:lineRule="auto"/>
        <w:ind w:firstLine="720"/>
        <w:rPr>
          <w:szCs w:val="24"/>
        </w:rPr>
      </w:pPr>
      <w:r w:rsidRPr="008D7F71">
        <w:rPr>
          <w:b/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>the Staff</w:t>
      </w:r>
      <w:r w:rsidRPr="00DF0F91">
        <w:rPr>
          <w:szCs w:val="24"/>
        </w:rPr>
        <w:t xml:space="preserve"> </w:t>
      </w:r>
      <w:r w:rsidR="00640DCD">
        <w:rPr>
          <w:szCs w:val="24"/>
        </w:rPr>
        <w:t xml:space="preserve">(Staff) </w:t>
      </w:r>
      <w:r w:rsidRPr="00DF0F91">
        <w:rPr>
          <w:szCs w:val="24"/>
        </w:rPr>
        <w:t xml:space="preserve">of the Public Utility Commission of Texas </w:t>
      </w:r>
      <w:r>
        <w:rPr>
          <w:szCs w:val="24"/>
        </w:rPr>
        <w:t>(</w:t>
      </w:r>
      <w:r w:rsidR="00640DCD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 xml:space="preserve">epresenting the public interest, and files </w:t>
      </w:r>
      <w:r w:rsidRPr="003E6317">
        <w:rPr>
          <w:szCs w:val="24"/>
        </w:rPr>
        <w:t>this</w:t>
      </w:r>
      <w:r w:rsidR="00A12562">
        <w:rPr>
          <w:szCs w:val="24"/>
        </w:rPr>
        <w:t xml:space="preserve"> </w:t>
      </w:r>
      <w:r w:rsidR="00441D19" w:rsidRPr="00441D19">
        <w:rPr>
          <w:szCs w:val="24"/>
        </w:rPr>
        <w:t>Status Report</w:t>
      </w:r>
      <w:r w:rsidR="00A12562">
        <w:rPr>
          <w:szCs w:val="24"/>
        </w:rPr>
        <w:t>.</w:t>
      </w:r>
      <w:r w:rsidR="00640DCD">
        <w:rPr>
          <w:szCs w:val="24"/>
        </w:rPr>
        <w:t xml:space="preserve"> </w:t>
      </w:r>
      <w:r w:rsidR="00A12562" w:rsidRPr="00A12562">
        <w:rPr>
          <w:szCs w:val="24"/>
        </w:rPr>
        <w:t xml:space="preserve">In support thereof, Staff shows the following: </w:t>
      </w:r>
    </w:p>
    <w:p w14:paraId="6D854EEF" w14:textId="77777777" w:rsidR="00D9553C" w:rsidRPr="00AF553A" w:rsidRDefault="00D9553C" w:rsidP="00F91B88">
      <w:pPr>
        <w:ind w:firstLine="720"/>
        <w:rPr>
          <w:szCs w:val="24"/>
        </w:rPr>
      </w:pPr>
    </w:p>
    <w:p w14:paraId="2E3217E4" w14:textId="77777777" w:rsidR="00F51066" w:rsidRDefault="00F51066" w:rsidP="00F51066">
      <w:pPr>
        <w:pStyle w:val="ListParagraph"/>
        <w:numPr>
          <w:ilvl w:val="0"/>
          <w:numId w:val="1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52CB636A" w14:textId="114DB180" w:rsidR="00F51066" w:rsidRDefault="00F51066" w:rsidP="00F51066">
      <w:pPr>
        <w:spacing w:line="360" w:lineRule="auto"/>
        <w:ind w:firstLine="720"/>
      </w:pPr>
      <w:r>
        <w:t xml:space="preserve">On February 26, 2019, the City of Floresville (Floresville) filed an </w:t>
      </w:r>
      <w:bookmarkStart w:id="1" w:name="_Hlk56610885"/>
      <w:r>
        <w:t xml:space="preserve">application to amend its </w:t>
      </w:r>
      <w:r w:rsidR="00BF65DA">
        <w:t>sewer</w:t>
      </w:r>
      <w:r>
        <w:t xml:space="preserve"> </w:t>
      </w:r>
      <w:r w:rsidR="00C67C91">
        <w:t>c</w:t>
      </w:r>
      <w:r>
        <w:t xml:space="preserve">ertificate of </w:t>
      </w:r>
      <w:r w:rsidR="00C67C91">
        <w:t xml:space="preserve">convenience and necessity </w:t>
      </w:r>
      <w:r w:rsidR="00BF6D16">
        <w:t>(CCN)</w:t>
      </w:r>
      <w:r>
        <w:t xml:space="preserve"> </w:t>
      </w:r>
      <w:r w:rsidR="00C67C91">
        <w:t>number</w:t>
      </w:r>
      <w:r>
        <w:t xml:space="preserve"> </w:t>
      </w:r>
      <w:r w:rsidR="00BF6D16">
        <w:t>20279</w:t>
      </w:r>
      <w:bookmarkEnd w:id="1"/>
      <w:r>
        <w:t xml:space="preserve">, </w:t>
      </w:r>
      <w:r w:rsidRPr="00EA0B92">
        <w:t xml:space="preserve">in </w:t>
      </w:r>
      <w:r>
        <w:t>Wilson County</w:t>
      </w:r>
      <w:r w:rsidRPr="00EA0B92">
        <w:t>, Texas</w:t>
      </w:r>
      <w:r>
        <w:t xml:space="preserve">.  </w:t>
      </w:r>
      <w:r w:rsidRPr="00B8120D">
        <w:t xml:space="preserve">The requested </w:t>
      </w:r>
      <w:r>
        <w:t>area includes approximately 4,201</w:t>
      </w:r>
      <w:r w:rsidRPr="00B8120D">
        <w:t xml:space="preserve"> acres and 1</w:t>
      </w:r>
      <w:r>
        <w:t>71</w:t>
      </w:r>
      <w:r w:rsidRPr="00B8120D">
        <w:t xml:space="preserve"> connections</w:t>
      </w:r>
      <w:r>
        <w:t>.</w:t>
      </w:r>
    </w:p>
    <w:p w14:paraId="091A3B6A" w14:textId="7ADA8109" w:rsidR="006442E4" w:rsidRPr="006442E4" w:rsidRDefault="006442E4" w:rsidP="006442E4">
      <w:pPr>
        <w:spacing w:line="360" w:lineRule="auto"/>
        <w:ind w:firstLine="720"/>
      </w:pPr>
      <w:bookmarkStart w:id="2" w:name="_Hlk45890060"/>
      <w:r w:rsidRPr="006442E4">
        <w:t xml:space="preserve">On May 31, 2019, the administrative law judge (ALJ) </w:t>
      </w:r>
      <w:r w:rsidR="00441D19">
        <w:t>filed</w:t>
      </w:r>
      <w:r w:rsidRPr="006442E4">
        <w:t xml:space="preserve"> Order No. 3, finding the application administratively complet</w:t>
      </w:r>
      <w:r w:rsidR="00441D19">
        <w:t>e</w:t>
      </w:r>
      <w:r w:rsidRPr="006442E4">
        <w:t>.</w:t>
      </w:r>
      <w:r w:rsidR="00FD2042">
        <w:t xml:space="preserve"> </w:t>
      </w:r>
      <w:r w:rsidRPr="006442E4">
        <w:t xml:space="preserve">On April 9, 2020, the ALJ </w:t>
      </w:r>
      <w:r w:rsidR="00441D19">
        <w:t>filed</w:t>
      </w:r>
      <w:r w:rsidRPr="006442E4">
        <w:t xml:space="preserve"> Order No. 12, finding Floresville’s notice </w:t>
      </w:r>
      <w:proofErr w:type="gramStart"/>
      <w:r w:rsidRPr="006442E4">
        <w:t>sufficient</w:t>
      </w:r>
      <w:proofErr w:type="gramEnd"/>
      <w:r w:rsidRPr="006442E4">
        <w:t xml:space="preserve">. </w:t>
      </w:r>
    </w:p>
    <w:bookmarkEnd w:id="2"/>
    <w:p w14:paraId="59D88C9E" w14:textId="4BEF5813" w:rsidR="006442E4" w:rsidRDefault="006442E4" w:rsidP="006442E4">
      <w:pPr>
        <w:spacing w:line="360" w:lineRule="auto"/>
        <w:ind w:firstLine="720"/>
      </w:pPr>
      <w:r w:rsidRPr="006442E4">
        <w:t>On July 16, 2020, Staff filed its Final Recommendation, recommending the application be approved.</w:t>
      </w:r>
      <w:r>
        <w:t xml:space="preserve"> On July 23, 2020, the </w:t>
      </w:r>
      <w:r w:rsidRPr="006442E4">
        <w:t>parties jointly file</w:t>
      </w:r>
      <w:r>
        <w:t xml:space="preserve">d </w:t>
      </w:r>
      <w:r w:rsidRPr="006442E4">
        <w:t>proposed findings of fact and conclusions of law</w:t>
      </w:r>
      <w:r>
        <w:t>.</w:t>
      </w:r>
      <w:r w:rsidR="00441D19">
        <w:t xml:space="preserve"> </w:t>
      </w:r>
      <w:bookmarkStart w:id="3" w:name="_Hlk56610161"/>
      <w:r w:rsidR="00441D19">
        <w:t xml:space="preserve">On July 30, 2020, the ALJ filed Order No. 14, admitting </w:t>
      </w:r>
      <w:r w:rsidR="00441D19" w:rsidRPr="00441D19">
        <w:t>evidence into the record of this proceeding</w:t>
      </w:r>
      <w:r w:rsidR="00441D19">
        <w:t xml:space="preserve">. </w:t>
      </w:r>
      <w:bookmarkEnd w:id="3"/>
    </w:p>
    <w:p w14:paraId="0992ED01" w14:textId="7203D83B" w:rsidR="00FD2042" w:rsidRPr="006442E4" w:rsidRDefault="00441D19" w:rsidP="00441D19">
      <w:pPr>
        <w:spacing w:line="360" w:lineRule="auto"/>
        <w:ind w:firstLine="720"/>
      </w:pPr>
      <w:r>
        <w:t>On August 25, 2020, the ALJ filed Order No. 15, r</w:t>
      </w:r>
      <w:r w:rsidR="006442E4">
        <w:t xml:space="preserve">equiring additional information regarding the need for service. Order No. 15 required Floresville to provide </w:t>
      </w:r>
      <w:proofErr w:type="gramStart"/>
      <w:r w:rsidR="006442E4">
        <w:t>sufficient</w:t>
      </w:r>
      <w:proofErr w:type="gramEnd"/>
      <w:r w:rsidR="006442E4">
        <w:t xml:space="preserve"> evidence to enable the Commission to determine if Floresville demonstrated a need to provide service for the entire service area proposed in the application</w:t>
      </w:r>
      <w:r>
        <w:t xml:space="preserve">. </w:t>
      </w:r>
      <w:r w:rsidR="006442E4">
        <w:t xml:space="preserve">Order No. 15 also required Staff to either file a revised final recommendation or a status report advising that it sees </w:t>
      </w:r>
      <w:bookmarkStart w:id="4" w:name="_Hlk56609366"/>
      <w:r w:rsidR="006442E4">
        <w:t xml:space="preserve">no need to revise </w:t>
      </w:r>
      <w:r w:rsidR="00FD2042">
        <w:t xml:space="preserve">its </w:t>
      </w:r>
      <w:r w:rsidR="00FD2042" w:rsidRPr="00FD2042">
        <w:t>July 16, 2020</w:t>
      </w:r>
      <w:r w:rsidR="006442E4">
        <w:t xml:space="preserve"> final recommendation</w:t>
      </w:r>
      <w:bookmarkEnd w:id="4"/>
      <w:r>
        <w:t xml:space="preserve">. </w:t>
      </w:r>
      <w:bookmarkStart w:id="5" w:name="_Hlk56610205"/>
      <w:r>
        <w:t xml:space="preserve">On October 13, 2020, the ALJ filed Order No. 17, establishing the deadline for Staff to file its </w:t>
      </w:r>
      <w:r w:rsidRPr="00441D19">
        <w:t>revised final recommendation or status report</w:t>
      </w:r>
      <w:r>
        <w:t xml:space="preserve"> as </w:t>
      </w:r>
      <w:r w:rsidRPr="00441D19">
        <w:t>November 20,</w:t>
      </w:r>
      <w:r>
        <w:t xml:space="preserve"> </w:t>
      </w:r>
      <w:r w:rsidRPr="00441D19">
        <w:t>2020</w:t>
      </w:r>
      <w:r>
        <w:t xml:space="preserve">. </w:t>
      </w:r>
      <w:r w:rsidR="006442E4">
        <w:t xml:space="preserve">Therefore, this pleading is timely filed. </w:t>
      </w:r>
    </w:p>
    <w:bookmarkEnd w:id="5"/>
    <w:p w14:paraId="73182BA2" w14:textId="77777777" w:rsidR="00F51066" w:rsidRDefault="00F51066" w:rsidP="00F51066">
      <w:pPr>
        <w:spacing w:line="360" w:lineRule="auto"/>
        <w:ind w:firstLine="720"/>
      </w:pPr>
    </w:p>
    <w:p w14:paraId="68DD000D" w14:textId="3FDD63D1" w:rsidR="00441D19" w:rsidRPr="00441D19" w:rsidRDefault="00441D19" w:rsidP="00441D19">
      <w:pPr>
        <w:numPr>
          <w:ilvl w:val="0"/>
          <w:numId w:val="1"/>
        </w:numPr>
        <w:spacing w:before="120" w:line="360" w:lineRule="auto"/>
        <w:ind w:left="720"/>
        <w:contextualSpacing/>
        <w:jc w:val="center"/>
        <w:rPr>
          <w:b/>
        </w:rPr>
      </w:pPr>
      <w:bookmarkStart w:id="6" w:name="_Hlk56610258"/>
      <w:r w:rsidRPr="00441D19">
        <w:rPr>
          <w:b/>
        </w:rPr>
        <w:lastRenderedPageBreak/>
        <w:t>STATUS REPORT</w:t>
      </w:r>
    </w:p>
    <w:bookmarkEnd w:id="6"/>
    <w:p w14:paraId="3499763C" w14:textId="1F3D8DB7" w:rsidR="00441D19" w:rsidRDefault="00441D19" w:rsidP="006B435E">
      <w:pPr>
        <w:spacing w:line="360" w:lineRule="auto"/>
        <w:ind w:firstLine="720"/>
        <w:rPr>
          <w:szCs w:val="24"/>
        </w:rPr>
      </w:pPr>
      <w:r>
        <w:rPr>
          <w:szCs w:val="24"/>
        </w:rPr>
        <w:t>Staff has reviewed Floresville’s first r</w:t>
      </w:r>
      <w:r w:rsidRPr="00441D19">
        <w:rPr>
          <w:szCs w:val="24"/>
        </w:rPr>
        <w:t>evised map</w:t>
      </w:r>
      <w:r>
        <w:rPr>
          <w:szCs w:val="24"/>
        </w:rPr>
        <w:t>,</w:t>
      </w:r>
      <w:r w:rsidRPr="00441D19">
        <w:rPr>
          <w:szCs w:val="24"/>
        </w:rPr>
        <w:t xml:space="preserve"> </w:t>
      </w:r>
      <w:r>
        <w:rPr>
          <w:szCs w:val="24"/>
        </w:rPr>
        <w:t xml:space="preserve">filed on September 9, 2020, and its second revised map, filed on November 12, 2020, and recommends that there is </w:t>
      </w:r>
      <w:r w:rsidRPr="00441D19">
        <w:rPr>
          <w:szCs w:val="24"/>
        </w:rPr>
        <w:t>no need to revise its July 16, 2020 final recommendation</w:t>
      </w:r>
      <w:r>
        <w:rPr>
          <w:szCs w:val="24"/>
        </w:rPr>
        <w:t xml:space="preserve">. Floresville’s first revised map depicts </w:t>
      </w:r>
      <w:r w:rsidRPr="00441D19">
        <w:rPr>
          <w:szCs w:val="24"/>
        </w:rPr>
        <w:t>the proposed service area, the boundaries of Floresville</w:t>
      </w:r>
      <w:r>
        <w:rPr>
          <w:szCs w:val="24"/>
        </w:rPr>
        <w:t>’</w:t>
      </w:r>
      <w:r w:rsidRPr="00441D19">
        <w:rPr>
          <w:szCs w:val="24"/>
        </w:rPr>
        <w:t>s city limits, the boundaries of Floresville</w:t>
      </w:r>
      <w:r>
        <w:rPr>
          <w:szCs w:val="24"/>
        </w:rPr>
        <w:t>’</w:t>
      </w:r>
      <w:r w:rsidRPr="00441D19">
        <w:rPr>
          <w:szCs w:val="24"/>
        </w:rPr>
        <w:t xml:space="preserve">s extraterritorial jurisdiction, and city, county, state, and federal roads, highways, and other similar routes, as required. </w:t>
      </w:r>
      <w:r>
        <w:rPr>
          <w:szCs w:val="24"/>
        </w:rPr>
        <w:t>Floresville’s second revised map depicts</w:t>
      </w:r>
      <w:r w:rsidR="006B435E" w:rsidRPr="006B435E">
        <w:t xml:space="preserve"> </w:t>
      </w:r>
      <w:r w:rsidR="006B435E" w:rsidRPr="006B435E">
        <w:rPr>
          <w:szCs w:val="24"/>
        </w:rPr>
        <w:t>the proposed service area</w:t>
      </w:r>
      <w:r w:rsidR="006B435E">
        <w:rPr>
          <w:szCs w:val="24"/>
        </w:rPr>
        <w:t xml:space="preserve"> and</w:t>
      </w:r>
      <w:r>
        <w:rPr>
          <w:szCs w:val="24"/>
        </w:rPr>
        <w:t xml:space="preserve"> </w:t>
      </w:r>
      <w:r w:rsidRPr="00441D19">
        <w:rPr>
          <w:szCs w:val="24"/>
        </w:rPr>
        <w:t xml:space="preserve">locations of customers </w:t>
      </w:r>
      <w:r w:rsidR="00EF2B32">
        <w:rPr>
          <w:szCs w:val="24"/>
        </w:rPr>
        <w:t xml:space="preserve">receiving or </w:t>
      </w:r>
      <w:r w:rsidRPr="00441D19">
        <w:rPr>
          <w:szCs w:val="24"/>
        </w:rPr>
        <w:t>requesting service who are located outside Floresville</w:t>
      </w:r>
      <w:r>
        <w:rPr>
          <w:szCs w:val="24"/>
        </w:rPr>
        <w:t>’</w:t>
      </w:r>
      <w:r w:rsidRPr="00441D19">
        <w:rPr>
          <w:szCs w:val="24"/>
        </w:rPr>
        <w:t>s city limits</w:t>
      </w:r>
      <w:r w:rsidR="00EF2B32">
        <w:rPr>
          <w:szCs w:val="24"/>
        </w:rPr>
        <w:t xml:space="preserve">, as required by Order No. 15. Analyzing the two revised maps together, Staff </w:t>
      </w:r>
      <w:bookmarkStart w:id="7" w:name="_Hlk56610962"/>
      <w:r w:rsidR="00EF2B32">
        <w:rPr>
          <w:szCs w:val="24"/>
        </w:rPr>
        <w:t>recommends that</w:t>
      </w:r>
      <w:r w:rsidR="00EF2B32" w:rsidRPr="00EF2B32">
        <w:t xml:space="preserve"> </w:t>
      </w:r>
      <w:r w:rsidR="00EF2B32" w:rsidRPr="00EF2B32">
        <w:rPr>
          <w:szCs w:val="24"/>
        </w:rPr>
        <w:t>there is no need to revise its July 16, 2020 final recommendation</w:t>
      </w:r>
      <w:r w:rsidR="00EF2B32">
        <w:rPr>
          <w:szCs w:val="24"/>
        </w:rPr>
        <w:t xml:space="preserve"> and recommends that the application be approved. </w:t>
      </w:r>
    </w:p>
    <w:bookmarkEnd w:id="7"/>
    <w:p w14:paraId="1CC22B33" w14:textId="77777777" w:rsidR="00A12562" w:rsidRDefault="00A12562" w:rsidP="001708A0">
      <w:pPr>
        <w:spacing w:line="360" w:lineRule="auto"/>
        <w:rPr>
          <w:szCs w:val="24"/>
        </w:rPr>
      </w:pPr>
    </w:p>
    <w:p w14:paraId="0E91ED42" w14:textId="1A710914" w:rsidR="00A12562" w:rsidRPr="001708A0" w:rsidRDefault="00F51066" w:rsidP="001708A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6AAD88C" w14:textId="4756C61D" w:rsidR="00FD2042" w:rsidRPr="00447569" w:rsidRDefault="00EF2B32" w:rsidP="00447569">
      <w:pPr>
        <w:spacing w:line="360" w:lineRule="auto"/>
        <w:ind w:firstLine="720"/>
        <w:rPr>
          <w:szCs w:val="24"/>
        </w:rPr>
      </w:pPr>
      <w:bookmarkStart w:id="8" w:name="_Hlk56610278"/>
      <w:r w:rsidRPr="00EF2B32">
        <w:rPr>
          <w:szCs w:val="24"/>
        </w:rPr>
        <w:t>Staff respectfully requests that the ALJ issue an order consistent with Staff</w:t>
      </w:r>
      <w:r>
        <w:rPr>
          <w:szCs w:val="24"/>
        </w:rPr>
        <w:t>’</w:t>
      </w:r>
      <w:r w:rsidRPr="00EF2B32">
        <w:rPr>
          <w:szCs w:val="24"/>
        </w:rPr>
        <w:t>s recommendations</w:t>
      </w:r>
      <w:bookmarkEnd w:id="8"/>
    </w:p>
    <w:p w14:paraId="771700A0" w14:textId="77777777" w:rsidR="00FD2042" w:rsidRDefault="00FD2042" w:rsidP="00BF6D16">
      <w:pPr>
        <w:spacing w:line="360" w:lineRule="auto"/>
        <w:rPr>
          <w:bCs/>
          <w:szCs w:val="24"/>
        </w:rPr>
      </w:pPr>
    </w:p>
    <w:p w14:paraId="033FA59F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072059FF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6A984207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59358E64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1E96EB1F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49DC8FD0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082712A1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19A837C1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05C9A1B0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49251D03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5DA0B6BD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0AA5511B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430CCA9B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200D2491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4FE90E19" w14:textId="77777777" w:rsidR="00447569" w:rsidRDefault="00447569" w:rsidP="00BF6D16">
      <w:pPr>
        <w:spacing w:line="360" w:lineRule="auto"/>
        <w:rPr>
          <w:bCs/>
          <w:szCs w:val="24"/>
        </w:rPr>
      </w:pPr>
    </w:p>
    <w:p w14:paraId="3C31FF77" w14:textId="1C822ACB" w:rsidR="00BF6D16" w:rsidRDefault="00BF6D16" w:rsidP="00BF6D16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113803">
        <w:rPr>
          <w:bCs/>
          <w:noProof/>
          <w:szCs w:val="24"/>
        </w:rPr>
        <w:t>November 20, 2020</w:t>
      </w:r>
      <w:r>
        <w:rPr>
          <w:bCs/>
          <w:szCs w:val="24"/>
        </w:rPr>
        <w:fldChar w:fldCharType="end"/>
      </w:r>
    </w:p>
    <w:p w14:paraId="12F76B0A" w14:textId="77777777" w:rsidR="00965D0D" w:rsidRDefault="00965D0D" w:rsidP="00BF6D16">
      <w:pPr>
        <w:spacing w:line="360" w:lineRule="auto"/>
        <w:rPr>
          <w:bCs/>
          <w:szCs w:val="24"/>
        </w:rPr>
      </w:pPr>
    </w:p>
    <w:p w14:paraId="0EAA6988" w14:textId="77777777" w:rsidR="00965D0D" w:rsidRPr="00965D0D" w:rsidRDefault="00965D0D" w:rsidP="00965D0D">
      <w:pPr>
        <w:spacing w:line="480" w:lineRule="auto"/>
        <w:ind w:left="3600" w:firstLine="720"/>
        <w:rPr>
          <w:szCs w:val="24"/>
        </w:rPr>
      </w:pPr>
      <w:r w:rsidRPr="00965D0D">
        <w:rPr>
          <w:szCs w:val="24"/>
        </w:rPr>
        <w:t>Respectfully submitted,</w:t>
      </w:r>
    </w:p>
    <w:p w14:paraId="3A9F2CFF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 xml:space="preserve">PUBLIC UTILITY COMMISSION OF TEXAS </w:t>
      </w:r>
    </w:p>
    <w:p w14:paraId="078DFB05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>LEGAL DIVISION</w:t>
      </w:r>
    </w:p>
    <w:p w14:paraId="6CE3B41F" w14:textId="77777777" w:rsidR="00965D0D" w:rsidRPr="00965D0D" w:rsidRDefault="00965D0D" w:rsidP="00965D0D">
      <w:pPr>
        <w:rPr>
          <w:szCs w:val="24"/>
        </w:rPr>
      </w:pPr>
    </w:p>
    <w:p w14:paraId="76820A23" w14:textId="4D1E3B82" w:rsidR="00965D0D" w:rsidRPr="00965D0D" w:rsidRDefault="001708A0" w:rsidP="00965D0D">
      <w:pPr>
        <w:tabs>
          <w:tab w:val="left" w:pos="5040"/>
        </w:tabs>
        <w:ind w:left="4320"/>
        <w:rPr>
          <w:szCs w:val="24"/>
        </w:rPr>
      </w:pPr>
      <w:r w:rsidRPr="001708A0">
        <w:rPr>
          <w:szCs w:val="24"/>
        </w:rPr>
        <w:t>Rachelle Nicolette Robles</w:t>
      </w:r>
    </w:p>
    <w:p w14:paraId="75CBCABC" w14:textId="77777777" w:rsidR="00965D0D" w:rsidRPr="00965D0D" w:rsidRDefault="00965D0D" w:rsidP="00965D0D">
      <w:pPr>
        <w:tabs>
          <w:tab w:val="left" w:pos="4320"/>
        </w:tabs>
        <w:rPr>
          <w:szCs w:val="24"/>
        </w:rPr>
      </w:pPr>
      <w:r w:rsidRPr="00965D0D">
        <w:rPr>
          <w:szCs w:val="24"/>
        </w:rPr>
        <w:tab/>
        <w:t>Division Director</w:t>
      </w:r>
    </w:p>
    <w:p w14:paraId="262D8F66" w14:textId="77777777" w:rsidR="00965D0D" w:rsidRPr="00965D0D" w:rsidRDefault="00965D0D" w:rsidP="00965D0D">
      <w:pPr>
        <w:keepNext/>
        <w:rPr>
          <w:szCs w:val="24"/>
        </w:rPr>
      </w:pPr>
    </w:p>
    <w:p w14:paraId="3CE314B2" w14:textId="77777777" w:rsidR="00965D0D" w:rsidRPr="00965D0D" w:rsidRDefault="00965D0D" w:rsidP="00965D0D">
      <w:pPr>
        <w:ind w:left="4320"/>
        <w:jc w:val="left"/>
        <w:rPr>
          <w:rFonts w:eastAsia="Calibri"/>
        </w:rPr>
      </w:pPr>
      <w:r w:rsidRPr="00965D0D">
        <w:rPr>
          <w:rFonts w:eastAsia="Calibri"/>
        </w:rPr>
        <w:t>Heath D. Armstrong</w:t>
      </w:r>
    </w:p>
    <w:p w14:paraId="6E9DC5EE" w14:textId="77777777" w:rsidR="00965D0D" w:rsidRPr="00965D0D" w:rsidRDefault="00965D0D" w:rsidP="00965D0D">
      <w:pPr>
        <w:ind w:left="4320"/>
        <w:rPr>
          <w:szCs w:val="24"/>
        </w:rPr>
      </w:pPr>
      <w:r w:rsidRPr="00965D0D">
        <w:rPr>
          <w:szCs w:val="24"/>
        </w:rPr>
        <w:t>Managing Attorney</w:t>
      </w:r>
    </w:p>
    <w:p w14:paraId="35BF306D" w14:textId="77777777" w:rsidR="00965D0D" w:rsidRPr="00965D0D" w:rsidRDefault="00965D0D" w:rsidP="00965D0D"/>
    <w:p w14:paraId="02B18DE8" w14:textId="77777777" w:rsidR="00965D0D" w:rsidRPr="00965D0D" w:rsidRDefault="00965D0D" w:rsidP="00965D0D"/>
    <w:p w14:paraId="629B0394" w14:textId="77777777" w:rsidR="001708A0" w:rsidRPr="00113803" w:rsidRDefault="001708A0" w:rsidP="001708A0">
      <w:pPr>
        <w:rPr>
          <w:szCs w:val="24"/>
          <w:u w:val="single"/>
        </w:rPr>
      </w:pPr>
      <w:r w:rsidRPr="00113803">
        <w:rPr>
          <w:szCs w:val="24"/>
        </w:rPr>
        <w:tab/>
      </w:r>
      <w:r w:rsidRPr="00113803">
        <w:rPr>
          <w:szCs w:val="24"/>
        </w:rPr>
        <w:tab/>
      </w:r>
      <w:r w:rsidRPr="00113803">
        <w:rPr>
          <w:szCs w:val="24"/>
        </w:rPr>
        <w:tab/>
      </w:r>
      <w:r w:rsidRPr="00113803">
        <w:rPr>
          <w:szCs w:val="24"/>
        </w:rPr>
        <w:tab/>
      </w:r>
      <w:r w:rsidRPr="00113803">
        <w:rPr>
          <w:szCs w:val="24"/>
        </w:rPr>
        <w:tab/>
      </w:r>
      <w:r w:rsidRPr="00113803">
        <w:rPr>
          <w:szCs w:val="24"/>
        </w:rPr>
        <w:tab/>
      </w:r>
      <w:bookmarkStart w:id="9" w:name="_Hlk35425496"/>
      <w:r w:rsidRPr="00113803">
        <w:rPr>
          <w:i/>
          <w:iCs/>
          <w:szCs w:val="24"/>
          <w:u w:val="single"/>
        </w:rPr>
        <w:t>/s/ Taylor P. Denison</w:t>
      </w:r>
      <w:r w:rsidRPr="00113803">
        <w:rPr>
          <w:szCs w:val="24"/>
          <w:u w:val="single"/>
        </w:rPr>
        <w:t>________</w:t>
      </w:r>
      <w:bookmarkEnd w:id="9"/>
    </w:p>
    <w:p w14:paraId="6E33A165" w14:textId="77777777" w:rsidR="00965D0D" w:rsidRPr="00965D0D" w:rsidRDefault="00965D0D" w:rsidP="00965D0D"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t>Taylor P. Denison</w:t>
      </w:r>
    </w:p>
    <w:p w14:paraId="4DC3A058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State Bar No. 24116344</w:t>
      </w:r>
    </w:p>
    <w:p w14:paraId="64EB2529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1701 N. Congress Avenue</w:t>
      </w:r>
    </w:p>
    <w:p w14:paraId="2BFD83E4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P.O. Box 13326</w:t>
      </w:r>
    </w:p>
    <w:p w14:paraId="37B98E2E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Austin, Texas 78711-3326</w:t>
      </w:r>
    </w:p>
    <w:p w14:paraId="6490581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936-7203</w:t>
      </w:r>
    </w:p>
    <w:p w14:paraId="108F90D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936-7268 (facsimile)</w:t>
      </w:r>
    </w:p>
    <w:p w14:paraId="0535D9FB" w14:textId="6EB37971" w:rsidR="00BF6D16" w:rsidRDefault="00965D0D" w:rsidP="00965D0D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taylor.denison@puc.texas.gov</w:t>
      </w:r>
    </w:p>
    <w:p w14:paraId="7DF83624" w14:textId="585523D1" w:rsidR="00BF6D16" w:rsidRDefault="00BF6D16" w:rsidP="00BF6D16">
      <w:pPr>
        <w:jc w:val="left"/>
      </w:pPr>
    </w:p>
    <w:p w14:paraId="5DB14F12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26752506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4241E537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3641F99E" w14:textId="771A2D1F" w:rsidR="00BF6D16" w:rsidRDefault="00BF6D16" w:rsidP="00BF6D1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49262</w:t>
      </w:r>
    </w:p>
    <w:p w14:paraId="1C11E3AA" w14:textId="77777777" w:rsidR="00BF6D16" w:rsidRDefault="00BF6D16" w:rsidP="00BF6D16">
      <w:pPr>
        <w:pStyle w:val="Docketnumber"/>
        <w:rPr>
          <w:sz w:val="24"/>
          <w:szCs w:val="24"/>
        </w:rPr>
      </w:pPr>
      <w:bookmarkStart w:id="10" w:name="_GoBack"/>
      <w:bookmarkEnd w:id="10"/>
    </w:p>
    <w:p w14:paraId="7557AC3F" w14:textId="77777777" w:rsidR="00BF6D16" w:rsidRDefault="00BF6D16" w:rsidP="00BF6D16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00112D4" w14:textId="3C25AFAA" w:rsidR="001708A0" w:rsidRDefault="001708A0" w:rsidP="001708A0">
      <w:pPr>
        <w:keepNext/>
        <w:spacing w:line="360" w:lineRule="auto"/>
        <w:ind w:firstLine="720"/>
        <w:rPr>
          <w:szCs w:val="24"/>
        </w:rPr>
      </w:pPr>
      <w:r w:rsidRPr="001708A0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BF6D16">
        <w:rPr>
          <w:szCs w:val="24"/>
        </w:rPr>
        <w:t xml:space="preserve"> </w:t>
      </w:r>
      <w:r w:rsidR="00BF6D16">
        <w:rPr>
          <w:szCs w:val="24"/>
        </w:rPr>
        <w:fldChar w:fldCharType="begin"/>
      </w:r>
      <w:r w:rsidR="00BF6D16">
        <w:rPr>
          <w:szCs w:val="24"/>
        </w:rPr>
        <w:instrText xml:space="preserve"> DATE \@ "MMMM d, yyyy" </w:instrText>
      </w:r>
      <w:r w:rsidR="00BF6D16">
        <w:rPr>
          <w:szCs w:val="24"/>
        </w:rPr>
        <w:fldChar w:fldCharType="separate"/>
      </w:r>
      <w:r w:rsidR="00113803">
        <w:rPr>
          <w:noProof/>
          <w:szCs w:val="24"/>
        </w:rPr>
        <w:t>November 20, 2020</w:t>
      </w:r>
      <w:r w:rsidR="00BF6D16">
        <w:rPr>
          <w:szCs w:val="24"/>
        </w:rPr>
        <w:fldChar w:fldCharType="end"/>
      </w:r>
      <w:r w:rsidR="00BF6D16">
        <w:rPr>
          <w:szCs w:val="24"/>
        </w:rPr>
        <w:t>,</w:t>
      </w:r>
      <w:r>
        <w:rPr>
          <w:szCs w:val="24"/>
        </w:rPr>
        <w:t xml:space="preserve"> </w:t>
      </w:r>
      <w:r w:rsidRPr="001708A0">
        <w:rPr>
          <w:szCs w:val="24"/>
        </w:rPr>
        <w:t>in accordance with the Order Suspending Rules, issued in Project No. 50664.</w:t>
      </w:r>
    </w:p>
    <w:p w14:paraId="78170E5B" w14:textId="77777777" w:rsidR="00BF6D16" w:rsidRDefault="00BF6D16" w:rsidP="00BF6D16">
      <w:pPr>
        <w:keepNext/>
        <w:spacing w:line="360" w:lineRule="auto"/>
        <w:ind w:firstLine="720"/>
        <w:rPr>
          <w:szCs w:val="24"/>
        </w:rPr>
      </w:pPr>
    </w:p>
    <w:p w14:paraId="21A419FE" w14:textId="77777777" w:rsidR="001708A0" w:rsidRPr="00113803" w:rsidRDefault="001708A0" w:rsidP="001708A0">
      <w:pPr>
        <w:tabs>
          <w:tab w:val="left" w:pos="5040"/>
        </w:tabs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i/>
          <w:iCs/>
          <w:szCs w:val="24"/>
          <w:u w:val="single"/>
        </w:rPr>
      </w:pPr>
      <w:r w:rsidRPr="00113803">
        <w:rPr>
          <w:i/>
          <w:iCs/>
          <w:szCs w:val="24"/>
          <w:u w:val="single"/>
        </w:rPr>
        <w:t>/s/ Taylor P. Denison________</w:t>
      </w:r>
    </w:p>
    <w:p w14:paraId="28F5F60F" w14:textId="77777777" w:rsidR="00030E3D" w:rsidRPr="00BF6D16" w:rsidRDefault="00BF6D16" w:rsidP="00BF6D16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t>Taylor P. Denison</w:t>
      </w:r>
    </w:p>
    <w:sectPr w:rsidR="00030E3D" w:rsidRPr="00BF6D1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20BF" w14:textId="77777777" w:rsidR="00817927" w:rsidRDefault="00817927" w:rsidP="00544AF0">
      <w:r>
        <w:separator/>
      </w:r>
    </w:p>
  </w:endnote>
  <w:endnote w:type="continuationSeparator" w:id="0">
    <w:p w14:paraId="704ED1AD" w14:textId="77777777" w:rsidR="00817927" w:rsidRDefault="00817927" w:rsidP="0054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F7BB" w14:textId="77777777" w:rsidR="009C1544" w:rsidRDefault="00A218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E857E" w14:textId="77777777" w:rsidR="009C1544" w:rsidRDefault="00113803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CC789" w14:textId="77777777" w:rsidR="009C1544" w:rsidRDefault="00A218A8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A8FB7B3" w14:textId="77777777" w:rsidR="009C1544" w:rsidRDefault="00113803" w:rsidP="009B61E3">
    <w:pPr>
      <w:pStyle w:val="Footer"/>
      <w:framePr w:wrap="around" w:vAnchor="text" w:hAnchor="page" w:x="1702" w:y="61"/>
      <w:rPr>
        <w:rStyle w:val="PageNumber"/>
      </w:rPr>
    </w:pPr>
  </w:p>
  <w:p w14:paraId="66871B34" w14:textId="77777777" w:rsidR="009C1544" w:rsidRDefault="00113803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0CC18" w14:textId="77777777" w:rsidR="00817927" w:rsidRDefault="00817927" w:rsidP="00544AF0">
      <w:r>
        <w:separator/>
      </w:r>
    </w:p>
  </w:footnote>
  <w:footnote w:type="continuationSeparator" w:id="0">
    <w:p w14:paraId="14509014" w14:textId="77777777" w:rsidR="00817927" w:rsidRDefault="00817927" w:rsidP="00544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66"/>
    <w:rsid w:val="000274E2"/>
    <w:rsid w:val="00030E3D"/>
    <w:rsid w:val="00050450"/>
    <w:rsid w:val="000E2C13"/>
    <w:rsid w:val="000E42E9"/>
    <w:rsid w:val="00113803"/>
    <w:rsid w:val="001708A0"/>
    <w:rsid w:val="001A7C12"/>
    <w:rsid w:val="0024767D"/>
    <w:rsid w:val="0026546F"/>
    <w:rsid w:val="00291FE1"/>
    <w:rsid w:val="002C286D"/>
    <w:rsid w:val="002C47ED"/>
    <w:rsid w:val="003215A9"/>
    <w:rsid w:val="00353C9C"/>
    <w:rsid w:val="0035739F"/>
    <w:rsid w:val="00365249"/>
    <w:rsid w:val="00393CB6"/>
    <w:rsid w:val="003B1CA3"/>
    <w:rsid w:val="003E4C3A"/>
    <w:rsid w:val="003F18F7"/>
    <w:rsid w:val="003F6DD4"/>
    <w:rsid w:val="00402615"/>
    <w:rsid w:val="004206E5"/>
    <w:rsid w:val="00441D19"/>
    <w:rsid w:val="00444278"/>
    <w:rsid w:val="00447569"/>
    <w:rsid w:val="00486CCB"/>
    <w:rsid w:val="00496A6D"/>
    <w:rsid w:val="004A62B7"/>
    <w:rsid w:val="005206FE"/>
    <w:rsid w:val="00544AF0"/>
    <w:rsid w:val="005867C2"/>
    <w:rsid w:val="005A1965"/>
    <w:rsid w:val="005A558A"/>
    <w:rsid w:val="005C65BA"/>
    <w:rsid w:val="005E3EC9"/>
    <w:rsid w:val="005F419C"/>
    <w:rsid w:val="00640D0E"/>
    <w:rsid w:val="00640DCD"/>
    <w:rsid w:val="0064334E"/>
    <w:rsid w:val="006442E4"/>
    <w:rsid w:val="006454F4"/>
    <w:rsid w:val="00661EA8"/>
    <w:rsid w:val="006963B4"/>
    <w:rsid w:val="006B435E"/>
    <w:rsid w:val="006B70C1"/>
    <w:rsid w:val="006F028C"/>
    <w:rsid w:val="00726B6D"/>
    <w:rsid w:val="00766FF2"/>
    <w:rsid w:val="00767FE0"/>
    <w:rsid w:val="007A1B9B"/>
    <w:rsid w:val="007A62FD"/>
    <w:rsid w:val="007C0B56"/>
    <w:rsid w:val="007E226B"/>
    <w:rsid w:val="007F4341"/>
    <w:rsid w:val="00817927"/>
    <w:rsid w:val="00845931"/>
    <w:rsid w:val="008809AD"/>
    <w:rsid w:val="00882B74"/>
    <w:rsid w:val="008C1E5D"/>
    <w:rsid w:val="009012B0"/>
    <w:rsid w:val="0090196B"/>
    <w:rsid w:val="0094075B"/>
    <w:rsid w:val="00946FBC"/>
    <w:rsid w:val="009575DE"/>
    <w:rsid w:val="00964812"/>
    <w:rsid w:val="00965D0D"/>
    <w:rsid w:val="009B4AE9"/>
    <w:rsid w:val="009C1C40"/>
    <w:rsid w:val="009E1694"/>
    <w:rsid w:val="00A0686B"/>
    <w:rsid w:val="00A12562"/>
    <w:rsid w:val="00A218A8"/>
    <w:rsid w:val="00A37B75"/>
    <w:rsid w:val="00A40F76"/>
    <w:rsid w:val="00A77616"/>
    <w:rsid w:val="00AA0E12"/>
    <w:rsid w:val="00AB2DFD"/>
    <w:rsid w:val="00AB7D33"/>
    <w:rsid w:val="00AF3C7A"/>
    <w:rsid w:val="00B828FC"/>
    <w:rsid w:val="00B83499"/>
    <w:rsid w:val="00BC6F08"/>
    <w:rsid w:val="00BE2433"/>
    <w:rsid w:val="00BF3121"/>
    <w:rsid w:val="00BF65DA"/>
    <w:rsid w:val="00BF6D16"/>
    <w:rsid w:val="00C04D16"/>
    <w:rsid w:val="00C21A5B"/>
    <w:rsid w:val="00C67C91"/>
    <w:rsid w:val="00CF2563"/>
    <w:rsid w:val="00D25251"/>
    <w:rsid w:val="00D43FAD"/>
    <w:rsid w:val="00D9553C"/>
    <w:rsid w:val="00DD637A"/>
    <w:rsid w:val="00E01037"/>
    <w:rsid w:val="00E1302B"/>
    <w:rsid w:val="00EC158D"/>
    <w:rsid w:val="00EF2B32"/>
    <w:rsid w:val="00F219FE"/>
    <w:rsid w:val="00F2375C"/>
    <w:rsid w:val="00F42A4C"/>
    <w:rsid w:val="00F51066"/>
    <w:rsid w:val="00F54906"/>
    <w:rsid w:val="00F56B28"/>
    <w:rsid w:val="00F638F9"/>
    <w:rsid w:val="00F91B88"/>
    <w:rsid w:val="00FD2042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047FF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0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F5106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5106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5106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5106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51066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F51066"/>
    <w:pPr>
      <w:spacing w:line="480" w:lineRule="auto"/>
    </w:pPr>
  </w:style>
  <w:style w:type="character" w:styleId="PageNumber">
    <w:name w:val="page number"/>
    <w:basedOn w:val="DefaultParagraphFont"/>
    <w:rsid w:val="00F51066"/>
  </w:style>
  <w:style w:type="paragraph" w:styleId="ListParagraph">
    <w:name w:val="List Paragraph"/>
    <w:basedOn w:val="Normal"/>
    <w:uiPriority w:val="34"/>
    <w:qFormat/>
    <w:rsid w:val="00F51066"/>
    <w:pPr>
      <w:ind w:left="720"/>
      <w:contextualSpacing/>
    </w:pPr>
  </w:style>
  <w:style w:type="character" w:customStyle="1" w:styleId="NormaldoubleChar">
    <w:name w:val="Normal double Char"/>
    <w:link w:val="Normaldouble"/>
    <w:rsid w:val="00F51066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4AF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4A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4AF0"/>
    <w:rPr>
      <w:vertAlign w:val="superscript"/>
    </w:rPr>
  </w:style>
  <w:style w:type="table" w:styleId="TableGrid">
    <w:name w:val="Table Grid"/>
    <w:basedOn w:val="TableNormal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12562"/>
    <w:pPr>
      <w:spacing w:before="100" w:beforeAutospacing="1" w:after="100" w:afterAutospacing="1"/>
      <w:jc w:val="left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6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FF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FF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FF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FF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22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26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0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5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2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13522-C1EF-4192-A1A1-3BF2EFA0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2020-11-18T22:20:00Z</dcterms:created>
  <dcterms:modified xsi:type="dcterms:W3CDTF">2020-11-20T14:41:00Z</dcterms:modified>
</cp:coreProperties>
</file>